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0A5" w:rsidRPr="00F66490" w:rsidRDefault="004410A5" w:rsidP="004410A5">
      <w:pPr>
        <w:spacing w:line="220" w:lineRule="atLeast"/>
        <w:rPr>
          <w:rFonts w:ascii="黑体" w:eastAsia="黑体" w:hAnsi="黑体"/>
          <w:szCs w:val="32"/>
        </w:rPr>
      </w:pPr>
      <w:r w:rsidRPr="00F66490">
        <w:rPr>
          <w:rFonts w:ascii="黑体" w:eastAsia="黑体" w:hAnsi="黑体" w:hint="eastAsia"/>
          <w:szCs w:val="32"/>
        </w:rPr>
        <w:t>附</w:t>
      </w:r>
      <w:r>
        <w:rPr>
          <w:rFonts w:ascii="黑体" w:eastAsia="黑体" w:hAnsi="黑体" w:hint="eastAsia"/>
          <w:szCs w:val="32"/>
        </w:rPr>
        <w:t>件</w:t>
      </w:r>
    </w:p>
    <w:p w:rsidR="004410A5" w:rsidRPr="00A32CD4" w:rsidRDefault="004410A5" w:rsidP="004410A5">
      <w:pPr>
        <w:spacing w:line="220" w:lineRule="atLeast"/>
        <w:jc w:val="center"/>
        <w:rPr>
          <w:rFonts w:ascii="方正小标宋_GBK" w:eastAsia="方正小标宋_GBK"/>
          <w:sz w:val="44"/>
          <w:szCs w:val="44"/>
        </w:rPr>
      </w:pPr>
      <w:r w:rsidRPr="00A32CD4">
        <w:rPr>
          <w:rFonts w:ascii="方正小标宋_GBK" w:eastAsia="方正小标宋_GBK" w:hint="eastAsia"/>
          <w:sz w:val="44"/>
          <w:szCs w:val="44"/>
        </w:rPr>
        <w:t>规模以上企业行业限额标准</w:t>
      </w:r>
    </w:p>
    <w:p w:rsidR="004410A5" w:rsidRPr="00387279" w:rsidRDefault="004410A5" w:rsidP="004410A5">
      <w:pPr>
        <w:spacing w:line="220" w:lineRule="atLeast"/>
        <w:ind w:firstLineChars="600" w:firstLine="1260"/>
        <w:rPr>
          <w:rFonts w:ascii="方正小标宋_GBK" w:eastAsia="方正小标宋_GBK"/>
          <w:sz w:val="21"/>
          <w:szCs w:val="21"/>
        </w:rPr>
      </w:pP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594"/>
        <w:gridCol w:w="2659"/>
        <w:gridCol w:w="2693"/>
      </w:tblGrid>
      <w:tr w:rsidR="004410A5" w:rsidRPr="008B0933" w:rsidTr="000B6731">
        <w:trPr>
          <w:trHeight w:val="731"/>
          <w:jc w:val="center"/>
        </w:trPr>
        <w:tc>
          <w:tcPr>
            <w:tcW w:w="1951" w:type="dxa"/>
            <w:vAlign w:val="center"/>
          </w:tcPr>
          <w:p w:rsidR="004410A5" w:rsidRPr="00400A82" w:rsidRDefault="004410A5" w:rsidP="000B6731">
            <w:pPr>
              <w:jc w:val="center"/>
              <w:rPr>
                <w:rFonts w:ascii="黑体" w:eastAsia="黑体" w:hAnsi="黑体"/>
                <w:szCs w:val="32"/>
              </w:rPr>
            </w:pPr>
            <w:r w:rsidRPr="00400A82">
              <w:rPr>
                <w:rFonts w:ascii="黑体" w:eastAsia="黑体" w:hAnsi="黑体" w:hint="eastAsia"/>
                <w:szCs w:val="32"/>
              </w:rPr>
              <w:t>行业分类</w:t>
            </w:r>
          </w:p>
        </w:tc>
        <w:tc>
          <w:tcPr>
            <w:tcW w:w="1594" w:type="dxa"/>
            <w:vAlign w:val="center"/>
          </w:tcPr>
          <w:p w:rsidR="004410A5" w:rsidRPr="00400A82" w:rsidRDefault="004410A5" w:rsidP="000B6731">
            <w:pPr>
              <w:jc w:val="center"/>
              <w:rPr>
                <w:rFonts w:ascii="黑体" w:eastAsia="黑体" w:hAnsi="黑体"/>
                <w:szCs w:val="32"/>
              </w:rPr>
            </w:pPr>
            <w:r>
              <w:rPr>
                <w:rFonts w:ascii="黑体" w:eastAsia="黑体" w:hAnsi="黑体" w:hint="eastAsia"/>
                <w:szCs w:val="32"/>
              </w:rPr>
              <w:t>主管部门</w:t>
            </w:r>
          </w:p>
        </w:tc>
        <w:tc>
          <w:tcPr>
            <w:tcW w:w="2659" w:type="dxa"/>
            <w:vAlign w:val="center"/>
          </w:tcPr>
          <w:p w:rsidR="004410A5" w:rsidRPr="00400A82" w:rsidRDefault="004410A5" w:rsidP="000B6731">
            <w:pPr>
              <w:jc w:val="center"/>
              <w:rPr>
                <w:rFonts w:ascii="黑体" w:eastAsia="黑体" w:hAnsi="黑体"/>
                <w:szCs w:val="32"/>
              </w:rPr>
            </w:pPr>
            <w:r w:rsidRPr="00400A82">
              <w:rPr>
                <w:rFonts w:ascii="黑体" w:eastAsia="黑体" w:hAnsi="黑体" w:hint="eastAsia"/>
                <w:szCs w:val="32"/>
              </w:rPr>
              <w:t>限额标准</w:t>
            </w:r>
          </w:p>
        </w:tc>
        <w:tc>
          <w:tcPr>
            <w:tcW w:w="2693" w:type="dxa"/>
            <w:vAlign w:val="center"/>
          </w:tcPr>
          <w:p w:rsidR="004410A5" w:rsidRPr="00400A82" w:rsidRDefault="004410A5" w:rsidP="000B6731">
            <w:pPr>
              <w:jc w:val="center"/>
              <w:rPr>
                <w:rFonts w:ascii="黑体" w:eastAsia="黑体" w:hAnsi="黑体"/>
                <w:szCs w:val="32"/>
              </w:rPr>
            </w:pPr>
            <w:r w:rsidRPr="00400A82">
              <w:rPr>
                <w:rFonts w:ascii="黑体" w:eastAsia="黑体" w:hAnsi="黑体" w:hint="eastAsia"/>
                <w:szCs w:val="32"/>
              </w:rPr>
              <w:t>备注</w:t>
            </w:r>
          </w:p>
        </w:tc>
      </w:tr>
      <w:tr w:rsidR="004410A5" w:rsidRPr="008B0933" w:rsidTr="000B6731">
        <w:trPr>
          <w:trHeight w:val="1076"/>
          <w:jc w:val="center"/>
        </w:trPr>
        <w:tc>
          <w:tcPr>
            <w:tcW w:w="1951" w:type="dxa"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工业企业</w:t>
            </w:r>
          </w:p>
        </w:tc>
        <w:tc>
          <w:tcPr>
            <w:tcW w:w="1594" w:type="dxa"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区发改局</w:t>
            </w: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年主营业务收入 2000 万元及以上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</w:p>
        </w:tc>
      </w:tr>
      <w:tr w:rsidR="004410A5" w:rsidRPr="008B0933" w:rsidTr="000B6731">
        <w:trPr>
          <w:trHeight w:val="872"/>
          <w:jc w:val="center"/>
        </w:trPr>
        <w:tc>
          <w:tcPr>
            <w:tcW w:w="1951" w:type="dxa"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批发业企业</w:t>
            </w:r>
          </w:p>
        </w:tc>
        <w:tc>
          <w:tcPr>
            <w:tcW w:w="1594" w:type="dxa"/>
            <w:vMerge w:val="restart"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区商务局</w:t>
            </w: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年主营业务收入 2000 万元及以上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</w:p>
        </w:tc>
      </w:tr>
      <w:tr w:rsidR="004410A5" w:rsidRPr="008B0933" w:rsidTr="000B6731">
        <w:trPr>
          <w:trHeight w:val="1031"/>
          <w:jc w:val="center"/>
        </w:trPr>
        <w:tc>
          <w:tcPr>
            <w:tcW w:w="1951" w:type="dxa"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零售业企业</w:t>
            </w:r>
          </w:p>
        </w:tc>
        <w:tc>
          <w:tcPr>
            <w:tcW w:w="1594" w:type="dxa"/>
            <w:vMerge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年主营业务收入 500 万元及以上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</w:p>
        </w:tc>
      </w:tr>
      <w:tr w:rsidR="004410A5" w:rsidRPr="008B0933" w:rsidTr="000B6731">
        <w:trPr>
          <w:trHeight w:val="888"/>
          <w:jc w:val="center"/>
        </w:trPr>
        <w:tc>
          <w:tcPr>
            <w:tcW w:w="1951" w:type="dxa"/>
            <w:vAlign w:val="center"/>
          </w:tcPr>
          <w:p w:rsidR="004410A5" w:rsidRPr="00294379" w:rsidRDefault="004410A5" w:rsidP="000B6731">
            <w:pPr>
              <w:pStyle w:val="a5"/>
              <w:jc w:val="both"/>
              <w:rPr>
                <w:rFonts w:ascii="仿宋_GB2312" w:eastAsia="仿宋_GB2312"/>
                <w:sz w:val="32"/>
                <w:szCs w:val="32"/>
              </w:rPr>
            </w:pPr>
            <w:r w:rsidRPr="00294379">
              <w:rPr>
                <w:rFonts w:ascii="仿宋_GB2312" w:eastAsia="仿宋_GB2312" w:hint="eastAsia"/>
                <w:sz w:val="32"/>
                <w:szCs w:val="32"/>
              </w:rPr>
              <w:t>住宿餐饮业</w:t>
            </w:r>
          </w:p>
          <w:p w:rsidR="004410A5" w:rsidRPr="008B0933" w:rsidRDefault="004410A5" w:rsidP="000B6731">
            <w:pPr>
              <w:pStyle w:val="a5"/>
              <w:ind w:firstLineChars="150" w:firstLine="480"/>
              <w:jc w:val="both"/>
            </w:pPr>
            <w:r w:rsidRPr="00294379">
              <w:rPr>
                <w:rFonts w:ascii="仿宋_GB2312" w:eastAsia="仿宋_GB2312" w:hint="eastAsia"/>
                <w:sz w:val="32"/>
                <w:szCs w:val="32"/>
              </w:rPr>
              <w:t>企业</w:t>
            </w:r>
          </w:p>
        </w:tc>
        <w:tc>
          <w:tcPr>
            <w:tcW w:w="1594" w:type="dxa"/>
            <w:vMerge/>
            <w:vAlign w:val="center"/>
          </w:tcPr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年主营业务收入 200 万元及以上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</w:p>
        </w:tc>
      </w:tr>
      <w:tr w:rsidR="004410A5" w:rsidRPr="008B0933" w:rsidTr="000B6731">
        <w:trPr>
          <w:trHeight w:val="1656"/>
          <w:jc w:val="center"/>
        </w:trPr>
        <w:tc>
          <w:tcPr>
            <w:tcW w:w="1951" w:type="dxa"/>
            <w:vMerge w:val="restart"/>
            <w:vAlign w:val="center"/>
          </w:tcPr>
          <w:p w:rsidR="004410A5" w:rsidRPr="008B0933" w:rsidRDefault="004410A5" w:rsidP="000B6731">
            <w:pPr>
              <w:ind w:left="320" w:hangingChars="100" w:hanging="320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营利性服务业企业</w:t>
            </w:r>
          </w:p>
        </w:tc>
        <w:tc>
          <w:tcPr>
            <w:tcW w:w="1594" w:type="dxa"/>
            <w:vMerge w:val="restart"/>
            <w:vAlign w:val="center"/>
          </w:tcPr>
          <w:p w:rsidR="004410A5" w:rsidRDefault="004410A5" w:rsidP="000B6731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区服务业</w:t>
            </w:r>
          </w:p>
          <w:p w:rsidR="004410A5" w:rsidRPr="008B0933" w:rsidRDefault="004410A5" w:rsidP="000B6731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发展局</w:t>
            </w: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年营业收入1000 万元及以上，或年末从业人员50 人及以上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信息传输、软件和信息技术服务业，租赁和商务服务业</w:t>
            </w:r>
          </w:p>
        </w:tc>
      </w:tr>
      <w:tr w:rsidR="004410A5" w:rsidRPr="008B0933" w:rsidTr="000B6731">
        <w:trPr>
          <w:trHeight w:val="1934"/>
          <w:jc w:val="center"/>
        </w:trPr>
        <w:tc>
          <w:tcPr>
            <w:tcW w:w="1951" w:type="dxa"/>
            <w:vMerge/>
          </w:tcPr>
          <w:p w:rsidR="004410A5" w:rsidRPr="008B0933" w:rsidRDefault="004410A5" w:rsidP="000B6731">
            <w:pPr>
              <w:rPr>
                <w:rFonts w:ascii="仿宋_GB2312"/>
                <w:szCs w:val="32"/>
              </w:rPr>
            </w:pPr>
          </w:p>
        </w:tc>
        <w:tc>
          <w:tcPr>
            <w:tcW w:w="1594" w:type="dxa"/>
            <w:vMerge/>
          </w:tcPr>
          <w:p w:rsidR="004410A5" w:rsidRPr="008B0933" w:rsidRDefault="004410A5" w:rsidP="000B6731">
            <w:pPr>
              <w:rPr>
                <w:rFonts w:ascii="仿宋_GB2312"/>
                <w:szCs w:val="32"/>
              </w:rPr>
            </w:pPr>
          </w:p>
        </w:tc>
        <w:tc>
          <w:tcPr>
            <w:tcW w:w="2659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年营业收入</w:t>
            </w:r>
            <w:r w:rsidRPr="008B0933">
              <w:rPr>
                <w:rFonts w:ascii="仿宋_GB2312" w:hint="eastAsia"/>
                <w:szCs w:val="32"/>
              </w:rPr>
              <w:t>500 万元及以上，或年末从业人员50 人及以上</w:t>
            </w:r>
          </w:p>
        </w:tc>
        <w:tc>
          <w:tcPr>
            <w:tcW w:w="2693" w:type="dxa"/>
          </w:tcPr>
          <w:p w:rsidR="004410A5" w:rsidRPr="008B0933" w:rsidRDefault="004410A5" w:rsidP="000B6731">
            <w:pPr>
              <w:spacing w:line="500" w:lineRule="exact"/>
              <w:rPr>
                <w:rFonts w:ascii="仿宋_GB2312"/>
                <w:szCs w:val="32"/>
              </w:rPr>
            </w:pPr>
            <w:r w:rsidRPr="008B0933">
              <w:rPr>
                <w:rFonts w:ascii="仿宋_GB2312" w:hint="eastAsia"/>
                <w:szCs w:val="32"/>
              </w:rPr>
              <w:t>居民服务、修理和其他服务业，文化、体育和娱乐业</w:t>
            </w:r>
          </w:p>
        </w:tc>
      </w:tr>
    </w:tbl>
    <w:p w:rsidR="00866D68" w:rsidRPr="004410A5" w:rsidRDefault="00866D68">
      <w:bookmarkStart w:id="0" w:name="_GoBack"/>
      <w:bookmarkEnd w:id="0"/>
    </w:p>
    <w:sectPr w:rsidR="00866D68" w:rsidRPr="00441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A99" w:rsidRDefault="002C3A99" w:rsidP="004410A5">
      <w:r>
        <w:separator/>
      </w:r>
    </w:p>
  </w:endnote>
  <w:endnote w:type="continuationSeparator" w:id="0">
    <w:p w:rsidR="002C3A99" w:rsidRDefault="002C3A99" w:rsidP="00441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A99" w:rsidRDefault="002C3A99" w:rsidP="004410A5">
      <w:r>
        <w:separator/>
      </w:r>
    </w:p>
  </w:footnote>
  <w:footnote w:type="continuationSeparator" w:id="0">
    <w:p w:rsidR="002C3A99" w:rsidRDefault="002C3A99" w:rsidP="00441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ED4"/>
    <w:rsid w:val="002C3A99"/>
    <w:rsid w:val="003F3ED4"/>
    <w:rsid w:val="004410A5"/>
    <w:rsid w:val="0086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9762DC-CF3C-468A-AECD-B6CDF6AC2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0A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0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0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0A5"/>
    <w:rPr>
      <w:sz w:val="18"/>
      <w:szCs w:val="18"/>
    </w:rPr>
  </w:style>
  <w:style w:type="paragraph" w:styleId="a5">
    <w:name w:val="No Spacing"/>
    <w:uiPriority w:val="1"/>
    <w:qFormat/>
    <w:rsid w:val="004410A5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MS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2017-08-31T06:51:00Z</dcterms:created>
  <dcterms:modified xsi:type="dcterms:W3CDTF">2017-08-31T06:52:00Z</dcterms:modified>
</cp:coreProperties>
</file>