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5E3" w:rsidRDefault="00AF35E3" w:rsidP="00AF35E3">
      <w:pPr>
        <w:widowControl/>
        <w:spacing w:line="560" w:lineRule="exact"/>
        <w:ind w:right="640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附件</w:t>
      </w:r>
    </w:p>
    <w:p w:rsidR="00AF35E3" w:rsidRDefault="00AF35E3" w:rsidP="00AF35E3">
      <w:pPr>
        <w:widowControl/>
        <w:spacing w:line="560" w:lineRule="exact"/>
        <w:ind w:right="640"/>
        <w:rPr>
          <w:rFonts w:ascii="黑体" w:eastAsia="黑体" w:hAnsi="黑体" w:cs="宋体"/>
          <w:color w:val="333333"/>
          <w:kern w:val="0"/>
          <w:sz w:val="32"/>
          <w:szCs w:val="32"/>
        </w:rPr>
      </w:pPr>
    </w:p>
    <w:p w:rsidR="00AF35E3" w:rsidRDefault="00AF35E3" w:rsidP="00AF35E3">
      <w:pPr>
        <w:widowControl/>
        <w:spacing w:line="560" w:lineRule="exact"/>
        <w:ind w:right="640"/>
        <w:jc w:val="center"/>
        <w:rPr>
          <w:rFonts w:ascii="方正小标宋_GBK" w:eastAsia="方正小标宋_GBK" w:hAnsi="宋体" w:cs="宋体"/>
          <w:color w:val="333333"/>
          <w:kern w:val="0"/>
          <w:sz w:val="44"/>
          <w:szCs w:val="44"/>
        </w:rPr>
      </w:pPr>
      <w:r>
        <w:rPr>
          <w:rFonts w:ascii="方正小标宋_GBK" w:eastAsia="方正小标宋_GBK" w:hAnsi="宋体" w:cs="宋体" w:hint="eastAsia"/>
          <w:color w:val="333333"/>
          <w:kern w:val="0"/>
          <w:sz w:val="44"/>
          <w:szCs w:val="44"/>
        </w:rPr>
        <w:t>限额以上企业行业限额标准</w:t>
      </w:r>
    </w:p>
    <w:p w:rsidR="00AF35E3" w:rsidRDefault="00AF35E3" w:rsidP="00AF35E3">
      <w:pPr>
        <w:widowControl/>
        <w:spacing w:line="560" w:lineRule="exact"/>
        <w:ind w:right="640"/>
        <w:jc w:val="center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08"/>
        <w:gridCol w:w="3600"/>
        <w:gridCol w:w="4452"/>
      </w:tblGrid>
      <w:tr w:rsidR="00AF35E3" w:rsidTr="007C2D6D">
        <w:tc>
          <w:tcPr>
            <w:tcW w:w="1008" w:type="dxa"/>
            <w:vAlign w:val="center"/>
          </w:tcPr>
          <w:p w:rsidR="00AF35E3" w:rsidRPr="00553FEB" w:rsidRDefault="00AF35E3" w:rsidP="007C2D6D">
            <w:pPr>
              <w:jc w:val="center"/>
              <w:rPr>
                <w:rFonts w:ascii="黑体" w:eastAsia="黑体"/>
                <w:sz w:val="32"/>
                <w:szCs w:val="32"/>
              </w:rPr>
            </w:pPr>
            <w:r w:rsidRPr="00553FEB">
              <w:rPr>
                <w:rFonts w:ascii="黑体" w:eastAsia="黑体" w:hint="eastAsia"/>
                <w:sz w:val="32"/>
                <w:szCs w:val="32"/>
              </w:rPr>
              <w:t>序号</w:t>
            </w:r>
          </w:p>
        </w:tc>
        <w:tc>
          <w:tcPr>
            <w:tcW w:w="3600" w:type="dxa"/>
            <w:vAlign w:val="center"/>
          </w:tcPr>
          <w:p w:rsidR="00AF35E3" w:rsidRPr="00553FEB" w:rsidRDefault="00AF35E3" w:rsidP="007C2D6D">
            <w:pPr>
              <w:jc w:val="center"/>
              <w:rPr>
                <w:rFonts w:ascii="黑体" w:eastAsia="黑体"/>
                <w:sz w:val="32"/>
                <w:szCs w:val="32"/>
              </w:rPr>
            </w:pPr>
            <w:r w:rsidRPr="00553FEB">
              <w:rPr>
                <w:rFonts w:ascii="黑体" w:eastAsia="黑体" w:hint="eastAsia"/>
                <w:sz w:val="32"/>
                <w:szCs w:val="32"/>
              </w:rPr>
              <w:t>行</w:t>
            </w:r>
            <w:r w:rsidRPr="00553FEB">
              <w:rPr>
                <w:rFonts w:ascii="黑体" w:eastAsia="黑体"/>
                <w:sz w:val="32"/>
                <w:szCs w:val="32"/>
              </w:rPr>
              <w:t xml:space="preserve">  </w:t>
            </w:r>
            <w:r w:rsidRPr="00553FEB">
              <w:rPr>
                <w:rFonts w:ascii="黑体" w:eastAsia="黑体" w:hint="eastAsia"/>
                <w:sz w:val="32"/>
                <w:szCs w:val="32"/>
              </w:rPr>
              <w:t>业</w:t>
            </w:r>
          </w:p>
        </w:tc>
        <w:tc>
          <w:tcPr>
            <w:tcW w:w="4452" w:type="dxa"/>
            <w:vAlign w:val="center"/>
          </w:tcPr>
          <w:p w:rsidR="00AF35E3" w:rsidRPr="00553FEB" w:rsidRDefault="00AF35E3" w:rsidP="007C2D6D">
            <w:pPr>
              <w:jc w:val="center"/>
              <w:rPr>
                <w:rFonts w:ascii="黑体" w:eastAsia="黑体"/>
                <w:sz w:val="32"/>
                <w:szCs w:val="32"/>
              </w:rPr>
            </w:pPr>
            <w:r w:rsidRPr="00553FEB">
              <w:rPr>
                <w:rFonts w:ascii="黑体" w:eastAsia="黑体" w:hint="eastAsia"/>
                <w:sz w:val="32"/>
                <w:szCs w:val="32"/>
              </w:rPr>
              <w:t>行业标准</w:t>
            </w:r>
          </w:p>
        </w:tc>
      </w:tr>
      <w:tr w:rsidR="00AF35E3" w:rsidTr="007C2D6D">
        <w:tc>
          <w:tcPr>
            <w:tcW w:w="1008" w:type="dxa"/>
            <w:vAlign w:val="center"/>
          </w:tcPr>
          <w:p w:rsidR="00AF35E3" w:rsidRPr="00DB01AD" w:rsidRDefault="00AF35E3" w:rsidP="007C2D6D">
            <w:pPr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DB01AD">
              <w:rPr>
                <w:rFonts w:ascii="仿宋_GB2312" w:eastAsia="仿宋_GB2312" w:hAnsi="宋体" w:cs="宋体"/>
                <w:kern w:val="0"/>
                <w:sz w:val="30"/>
                <w:szCs w:val="30"/>
              </w:rPr>
              <w:t>1</w:t>
            </w:r>
          </w:p>
        </w:tc>
        <w:tc>
          <w:tcPr>
            <w:tcW w:w="3600" w:type="dxa"/>
            <w:vAlign w:val="center"/>
          </w:tcPr>
          <w:p w:rsidR="00AF35E3" w:rsidRDefault="00AF35E3" w:rsidP="007C2D6D">
            <w:pPr>
              <w:widowControl/>
              <w:spacing w:line="560" w:lineRule="exact"/>
              <w:ind w:right="-108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限额以上批发业企业</w:t>
            </w:r>
          </w:p>
        </w:tc>
        <w:tc>
          <w:tcPr>
            <w:tcW w:w="4452" w:type="dxa"/>
            <w:vAlign w:val="center"/>
          </w:tcPr>
          <w:p w:rsidR="00AF35E3" w:rsidRDefault="00AF35E3" w:rsidP="007C2D6D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年主营业收入</w:t>
            </w:r>
            <w:r>
              <w:rPr>
                <w:rFonts w:ascii="仿宋_GB2312" w:eastAsia="仿宋_GB2312" w:hAnsi="宋体" w:cs="宋体"/>
                <w:kern w:val="0"/>
                <w:sz w:val="30"/>
                <w:szCs w:val="30"/>
              </w:rPr>
              <w:t>2000</w:t>
            </w: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万元及以上</w:t>
            </w:r>
          </w:p>
        </w:tc>
      </w:tr>
      <w:tr w:rsidR="00AF35E3" w:rsidTr="007C2D6D">
        <w:tc>
          <w:tcPr>
            <w:tcW w:w="1008" w:type="dxa"/>
            <w:vAlign w:val="center"/>
          </w:tcPr>
          <w:p w:rsidR="00AF35E3" w:rsidRPr="00DB01AD" w:rsidRDefault="00AF35E3" w:rsidP="007C2D6D">
            <w:pPr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DB01AD">
              <w:rPr>
                <w:rFonts w:ascii="仿宋_GB2312" w:eastAsia="仿宋_GB2312" w:hAnsi="宋体" w:cs="宋体"/>
                <w:kern w:val="0"/>
                <w:sz w:val="30"/>
                <w:szCs w:val="30"/>
              </w:rPr>
              <w:t>2</w:t>
            </w:r>
          </w:p>
        </w:tc>
        <w:tc>
          <w:tcPr>
            <w:tcW w:w="3600" w:type="dxa"/>
            <w:vAlign w:val="center"/>
          </w:tcPr>
          <w:p w:rsidR="00AF35E3" w:rsidRDefault="00AF35E3" w:rsidP="007C2D6D">
            <w:pPr>
              <w:widowControl/>
              <w:spacing w:line="560" w:lineRule="exact"/>
              <w:ind w:right="-108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限额以上零售业企业</w:t>
            </w:r>
          </w:p>
        </w:tc>
        <w:tc>
          <w:tcPr>
            <w:tcW w:w="4452" w:type="dxa"/>
            <w:vAlign w:val="center"/>
          </w:tcPr>
          <w:p w:rsidR="00AF35E3" w:rsidRDefault="00AF35E3" w:rsidP="007C2D6D">
            <w:pPr>
              <w:widowControl/>
              <w:spacing w:line="560" w:lineRule="exact"/>
              <w:ind w:right="-156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年主营业收入</w:t>
            </w:r>
            <w:r>
              <w:rPr>
                <w:rFonts w:ascii="仿宋_GB2312" w:eastAsia="仿宋_GB2312" w:hAnsi="宋体" w:cs="宋体"/>
                <w:kern w:val="0"/>
                <w:sz w:val="30"/>
                <w:szCs w:val="30"/>
              </w:rPr>
              <w:t>500</w:t>
            </w: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万元及以上</w:t>
            </w:r>
          </w:p>
        </w:tc>
      </w:tr>
      <w:tr w:rsidR="00AF35E3" w:rsidTr="007C2D6D">
        <w:tc>
          <w:tcPr>
            <w:tcW w:w="1008" w:type="dxa"/>
            <w:vAlign w:val="center"/>
          </w:tcPr>
          <w:p w:rsidR="00AF35E3" w:rsidRPr="00DB01AD" w:rsidRDefault="00AF35E3" w:rsidP="007C2D6D">
            <w:pPr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DB01AD">
              <w:rPr>
                <w:rFonts w:ascii="仿宋_GB2312" w:eastAsia="仿宋_GB2312" w:hAnsi="宋体" w:cs="宋体"/>
                <w:kern w:val="0"/>
                <w:sz w:val="30"/>
                <w:szCs w:val="30"/>
              </w:rPr>
              <w:t>3</w:t>
            </w:r>
          </w:p>
        </w:tc>
        <w:tc>
          <w:tcPr>
            <w:tcW w:w="3600" w:type="dxa"/>
            <w:vAlign w:val="center"/>
          </w:tcPr>
          <w:p w:rsidR="00AF35E3" w:rsidRDefault="00AF35E3" w:rsidP="007C2D6D">
            <w:pPr>
              <w:widowControl/>
              <w:spacing w:line="560" w:lineRule="exact"/>
              <w:ind w:right="-108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限额以上住宿餐饮业企业</w:t>
            </w:r>
          </w:p>
        </w:tc>
        <w:tc>
          <w:tcPr>
            <w:tcW w:w="4452" w:type="dxa"/>
            <w:vAlign w:val="center"/>
          </w:tcPr>
          <w:p w:rsidR="00AF35E3" w:rsidRDefault="00AF35E3" w:rsidP="007C2D6D">
            <w:pPr>
              <w:widowControl/>
              <w:spacing w:line="560" w:lineRule="exact"/>
              <w:ind w:right="-156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年主营业收入</w:t>
            </w:r>
            <w:r>
              <w:rPr>
                <w:rFonts w:ascii="仿宋_GB2312" w:eastAsia="仿宋_GB2312" w:hAnsi="宋体" w:cs="宋体"/>
                <w:kern w:val="0"/>
                <w:sz w:val="30"/>
                <w:szCs w:val="30"/>
              </w:rPr>
              <w:t>200</w:t>
            </w: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万元及以上</w:t>
            </w:r>
          </w:p>
        </w:tc>
      </w:tr>
    </w:tbl>
    <w:p w:rsidR="00AF35E3" w:rsidRDefault="00AF35E3" w:rsidP="00AF35E3">
      <w:pPr>
        <w:widowControl/>
        <w:spacing w:line="560" w:lineRule="exact"/>
        <w:ind w:right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</w:p>
    <w:p w:rsidR="00164E6A" w:rsidRPr="00AF35E3" w:rsidRDefault="00164E6A">
      <w:bookmarkStart w:id="0" w:name="_GoBack"/>
      <w:bookmarkEnd w:id="0"/>
    </w:p>
    <w:sectPr w:rsidR="00164E6A" w:rsidRPr="00AF35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5BCC" w:rsidRDefault="00E85BCC" w:rsidP="00AF35E3">
      <w:r>
        <w:separator/>
      </w:r>
    </w:p>
  </w:endnote>
  <w:endnote w:type="continuationSeparator" w:id="0">
    <w:p w:rsidR="00E85BCC" w:rsidRDefault="00E85BCC" w:rsidP="00AF35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5BCC" w:rsidRDefault="00E85BCC" w:rsidP="00AF35E3">
      <w:r>
        <w:separator/>
      </w:r>
    </w:p>
  </w:footnote>
  <w:footnote w:type="continuationSeparator" w:id="0">
    <w:p w:rsidR="00E85BCC" w:rsidRDefault="00E85BCC" w:rsidP="00AF35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4DC7"/>
    <w:rsid w:val="00164E6A"/>
    <w:rsid w:val="00AF35E3"/>
    <w:rsid w:val="00E64DC7"/>
    <w:rsid w:val="00E85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EE3FFC8-DA2B-4EA4-9836-B975F7F2A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35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35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35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35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35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103</Characters>
  <Application>Microsoft Office Word</Application>
  <DocSecurity>0</DocSecurity>
  <Lines>1</Lines>
  <Paragraphs>1</Paragraphs>
  <ScaleCrop>false</ScaleCrop>
  <Company>MS</Company>
  <LinksUpToDate>false</LinksUpToDate>
  <CharactersWithSpaces>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2</cp:revision>
  <dcterms:created xsi:type="dcterms:W3CDTF">2017-07-28T08:44:00Z</dcterms:created>
  <dcterms:modified xsi:type="dcterms:W3CDTF">2017-07-28T08:44:00Z</dcterms:modified>
</cp:coreProperties>
</file>